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DB090" w14:textId="77777777" w:rsidR="00F61CCA" w:rsidRPr="00A97921" w:rsidRDefault="00060E09" w:rsidP="001F16C5">
      <w:pPr>
        <w:pStyle w:val="Centered"/>
        <w:rPr>
          <w:sz w:val="20"/>
          <w:szCs w:val="20"/>
        </w:rPr>
      </w:pPr>
      <w:r w:rsidRPr="00A97921">
        <w:rPr>
          <w:sz w:val="20"/>
          <w:szCs w:val="20"/>
        </w:rPr>
        <w:t xml:space="preserve">SCHEDULE </w:t>
      </w:r>
      <w:r w:rsidR="002A0E3C" w:rsidRPr="00A97921">
        <w:rPr>
          <w:sz w:val="20"/>
          <w:szCs w:val="20"/>
        </w:rPr>
        <w:t xml:space="preserve">2.6 </w:t>
      </w:r>
    </w:p>
    <w:p w14:paraId="080B535E" w14:textId="77777777" w:rsidR="00F61CCA" w:rsidRPr="00A97921" w:rsidRDefault="002A0E3C" w:rsidP="001F16C5">
      <w:pPr>
        <w:pStyle w:val="Centered"/>
        <w:rPr>
          <w:sz w:val="20"/>
          <w:szCs w:val="20"/>
        </w:rPr>
      </w:pPr>
      <w:r w:rsidRPr="00A97921">
        <w:rPr>
          <w:sz w:val="20"/>
          <w:szCs w:val="20"/>
        </w:rPr>
        <w:t xml:space="preserve">CALL OFF </w:t>
      </w:r>
      <w:r w:rsidR="00060E09" w:rsidRPr="00A97921">
        <w:rPr>
          <w:sz w:val="20"/>
          <w:szCs w:val="20"/>
        </w:rPr>
        <w:t>TEMPLATE</w:t>
      </w:r>
    </w:p>
    <w:p w14:paraId="3589E277" w14:textId="795158A8" w:rsidR="00F61CCA" w:rsidRPr="00A97921" w:rsidRDefault="00060E09"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THIS </w:t>
      </w:r>
      <w:r w:rsidR="002A0E3C"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 xml:space="preserve">is </w:t>
      </w:r>
      <w:r w:rsidR="00085FFA" w:rsidRPr="00A97921">
        <w:rPr>
          <w:rFonts w:asciiTheme="minorHAnsi" w:hAnsiTheme="minorHAnsi" w:cstheme="minorHAnsi"/>
          <w:sz w:val="20"/>
          <w:lang w:val="en-GB" w:eastAsia="en-GB"/>
        </w:rPr>
        <w:t xml:space="preserve">issued on </w:t>
      </w:r>
      <w:r w:rsidR="000E62A8">
        <w:rPr>
          <w:rFonts w:asciiTheme="minorHAnsi" w:hAnsiTheme="minorHAnsi" w:cstheme="minorHAnsi"/>
          <w:sz w:val="20"/>
          <w:lang w:val="en-GB" w:eastAsia="en-GB"/>
        </w:rPr>
        <w:t>0</w:t>
      </w:r>
      <w:r w:rsidR="00642126">
        <w:rPr>
          <w:rFonts w:asciiTheme="minorHAnsi" w:hAnsiTheme="minorHAnsi" w:cstheme="minorHAnsi"/>
          <w:sz w:val="20"/>
          <w:lang w:val="en-GB" w:eastAsia="en-GB"/>
        </w:rPr>
        <w:t>9</w:t>
      </w:r>
      <w:r w:rsidR="000E62A8">
        <w:rPr>
          <w:rFonts w:asciiTheme="minorHAnsi" w:hAnsiTheme="minorHAnsi" w:cstheme="minorHAnsi"/>
          <w:sz w:val="20"/>
          <w:lang w:val="en-GB" w:eastAsia="en-GB"/>
        </w:rPr>
        <w:t>/0</w:t>
      </w:r>
      <w:r w:rsidR="00642126">
        <w:rPr>
          <w:rFonts w:asciiTheme="minorHAnsi" w:hAnsiTheme="minorHAnsi" w:cstheme="minorHAnsi"/>
          <w:sz w:val="20"/>
          <w:lang w:val="en-GB" w:eastAsia="en-GB"/>
        </w:rPr>
        <w:t>9</w:t>
      </w:r>
      <w:r w:rsidR="000E62A8">
        <w:rPr>
          <w:rFonts w:asciiTheme="minorHAnsi" w:hAnsiTheme="minorHAnsi" w:cstheme="minorHAnsi"/>
          <w:sz w:val="20"/>
          <w:lang w:val="en-GB" w:eastAsia="en-GB"/>
        </w:rPr>
        <w:t>/2022</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009955FC" w:rsidRPr="00A97921">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by </w:t>
      </w:r>
      <w:r w:rsidR="002A0E3C" w:rsidRPr="00A97921">
        <w:rPr>
          <w:rFonts w:asciiTheme="minorHAnsi" w:hAnsiTheme="minorHAnsi" w:cstheme="minorHAnsi"/>
          <w:sz w:val="20"/>
          <w:lang w:val="en-GB" w:eastAsia="en-GB"/>
        </w:rPr>
        <w:t xml:space="preserve">the Authority </w:t>
      </w:r>
      <w:r w:rsidR="00085FFA" w:rsidRPr="00A97921">
        <w:rPr>
          <w:rFonts w:asciiTheme="minorHAnsi" w:hAnsiTheme="minorHAnsi" w:cstheme="minorHAnsi"/>
          <w:sz w:val="20"/>
          <w:lang w:val="en-GB" w:eastAsia="en-GB"/>
        </w:rPr>
        <w:t xml:space="preserve">to </w:t>
      </w:r>
      <w:r w:rsidR="004E492A" w:rsidRPr="004E492A">
        <w:rPr>
          <w:rFonts w:asciiTheme="minorHAnsi" w:hAnsiTheme="minorHAnsi" w:cstheme="minorHAnsi"/>
          <w:b/>
          <w:bCs/>
          <w:sz w:val="20"/>
          <w:lang w:val="en-GB" w:eastAsia="en-GB"/>
        </w:rPr>
        <w:t>WHP Telecoms Limited</w:t>
      </w:r>
      <w:r w:rsidR="004E492A">
        <w:rPr>
          <w:rFonts w:asciiTheme="minorHAnsi" w:hAnsiTheme="minorHAnsi" w:cstheme="minorHAnsi"/>
          <w:sz w:val="20"/>
          <w:lang w:val="en-GB" w:eastAsia="en-GB"/>
        </w:rPr>
        <w:t xml:space="preserve"> (</w:t>
      </w:r>
      <w:r w:rsidR="002A0E3C" w:rsidRPr="00A97921">
        <w:rPr>
          <w:rFonts w:asciiTheme="minorHAnsi" w:hAnsiTheme="minorHAnsi" w:cstheme="minorHAnsi"/>
          <w:sz w:val="20"/>
          <w:lang w:val="en-GB" w:eastAsia="en-GB"/>
        </w:rPr>
        <w:t xml:space="preserve">the </w:t>
      </w:r>
      <w:r w:rsidR="004E492A">
        <w:rPr>
          <w:rFonts w:asciiTheme="minorHAnsi" w:hAnsiTheme="minorHAnsi" w:cstheme="minorHAnsi"/>
          <w:sz w:val="20"/>
          <w:lang w:val="en-GB" w:eastAsia="en-GB"/>
        </w:rPr>
        <w:t>“</w:t>
      </w:r>
      <w:r w:rsidR="002A0E3C" w:rsidRPr="004E492A">
        <w:rPr>
          <w:rFonts w:asciiTheme="minorHAnsi" w:hAnsiTheme="minorHAnsi" w:cstheme="minorHAnsi"/>
          <w:b/>
          <w:bCs/>
          <w:sz w:val="20"/>
          <w:lang w:val="en-GB" w:eastAsia="en-GB"/>
        </w:rPr>
        <w:t>Supplier</w:t>
      </w:r>
      <w:r w:rsidR="004E492A">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sidR="00D13202">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00D13202" w:rsidRPr="002B06C4">
        <w:rPr>
          <w:rFonts w:asciiTheme="minorHAnsi" w:hAnsiTheme="minorHAnsi" w:cstheme="minorHAnsi"/>
          <w:sz w:val="20"/>
          <w:lang w:val="en-GB" w:eastAsia="en-GB"/>
        </w:rPr>
        <w:t>401 Faraday Street, Birchwood, Warrington, England, WA3 6GA</w:t>
      </w:r>
      <w:r w:rsidR="00085FFA" w:rsidRPr="002B06C4">
        <w:rPr>
          <w:rFonts w:asciiTheme="minorHAnsi" w:hAnsiTheme="minorHAnsi" w:cstheme="minorHAnsi"/>
          <w:sz w:val="20"/>
          <w:lang w:val="en-GB" w:eastAsia="en-GB"/>
        </w:rPr>
        <w:t>,</w:t>
      </w:r>
      <w:r w:rsidR="00085FFA" w:rsidRPr="00A97921">
        <w:rPr>
          <w:rFonts w:asciiTheme="minorHAnsi" w:hAnsiTheme="minorHAnsi" w:cstheme="minorHAnsi"/>
          <w:sz w:val="20"/>
          <w:lang w:val="en-GB" w:eastAsia="en-GB"/>
        </w:rPr>
        <w:t xml:space="preserve"> pursuant to the ADB Services Agreement </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relating to the provision of ADB Services to extend the Shared Rural Network to the Extended Area Service</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 xml:space="preserve"> </w:t>
      </w:r>
      <w:r w:rsidR="00085FFA" w:rsidRPr="00A97921">
        <w:rPr>
          <w:rFonts w:asciiTheme="minorHAnsi" w:hAnsiTheme="minorHAnsi" w:cstheme="minorHAnsi"/>
          <w:sz w:val="20"/>
          <w:lang w:val="en-GB" w:eastAsia="en-GB"/>
        </w:rPr>
        <w:t xml:space="preserve">dated as of </w:t>
      </w:r>
      <w:r w:rsidR="00912AEA">
        <w:rPr>
          <w:rFonts w:asciiTheme="minorHAnsi" w:hAnsiTheme="minorHAnsi" w:cstheme="minorHAnsi"/>
          <w:sz w:val="20"/>
          <w:lang w:val="en-GB" w:eastAsia="en-GB"/>
        </w:rPr>
        <w:br/>
        <w:t xml:space="preserve">29 October 2021 </w:t>
      </w:r>
      <w:r w:rsidR="00085FFA" w:rsidRPr="00A97921">
        <w:rPr>
          <w:rFonts w:asciiTheme="minorHAnsi" w:hAnsiTheme="minorHAnsi" w:cstheme="minorHAnsi"/>
          <w:sz w:val="20"/>
          <w:lang w:val="en-GB" w:eastAsia="en-GB"/>
        </w:rPr>
        <w:t>(as amended and supplemented from time to time, the “</w:t>
      </w:r>
      <w:r w:rsidR="00085FFA" w:rsidRPr="00A97921">
        <w:rPr>
          <w:rFonts w:asciiTheme="minorHAnsi" w:hAnsiTheme="minorHAnsi" w:cstheme="minorHAnsi"/>
          <w:b/>
          <w:sz w:val="20"/>
          <w:lang w:val="en-GB" w:eastAsia="en-GB"/>
        </w:rPr>
        <w:t>MFA</w:t>
      </w:r>
      <w:r w:rsidR="00085FFA" w:rsidRPr="00A97921">
        <w:rPr>
          <w:rFonts w:asciiTheme="minorHAnsi" w:hAnsiTheme="minorHAnsi" w:cstheme="minorHAnsi"/>
          <w:sz w:val="20"/>
          <w:lang w:val="en-GB" w:eastAsia="en-GB"/>
        </w:rPr>
        <w:t xml:space="preserve">”), to which both the Authority </w:t>
      </w:r>
      <w:r w:rsidRPr="00A97921">
        <w:rPr>
          <w:rFonts w:asciiTheme="minorHAnsi" w:hAnsiTheme="minorHAnsi" w:cstheme="minorHAnsi"/>
          <w:sz w:val="20"/>
          <w:lang w:val="en-GB" w:eastAsia="en-GB"/>
        </w:rPr>
        <w:t xml:space="preserve">and </w:t>
      </w:r>
      <w:r w:rsidR="00085FFA" w:rsidRPr="00A97921">
        <w:rPr>
          <w:rFonts w:asciiTheme="minorHAnsi" w:hAnsiTheme="minorHAnsi" w:cstheme="minorHAnsi"/>
          <w:sz w:val="20"/>
          <w:lang w:val="en-GB" w:eastAsia="en-GB"/>
        </w:rPr>
        <w:t xml:space="preserve">Supplier </w:t>
      </w:r>
      <w:r w:rsidRPr="00A97921">
        <w:rPr>
          <w:rFonts w:asciiTheme="minorHAnsi" w:hAnsiTheme="minorHAnsi" w:cstheme="minorHAnsi"/>
          <w:sz w:val="20"/>
          <w:lang w:val="en-GB" w:eastAsia="en-GB"/>
        </w:rPr>
        <w:t xml:space="preserve">are </w:t>
      </w:r>
      <w:r w:rsidR="00085FFA" w:rsidRPr="00A97921">
        <w:rPr>
          <w:rFonts w:asciiTheme="minorHAnsi" w:hAnsiTheme="minorHAnsi" w:cstheme="minorHAnsi"/>
          <w:sz w:val="20"/>
          <w:lang w:val="en-GB" w:eastAsia="en-GB"/>
        </w:rPr>
        <w:t xml:space="preserve">a “Party” as are they </w:t>
      </w:r>
      <w:r w:rsidRPr="00A97921">
        <w:rPr>
          <w:rFonts w:asciiTheme="minorHAnsi" w:hAnsiTheme="minorHAnsi" w:cstheme="minorHAnsi"/>
          <w:sz w:val="20"/>
          <w:lang w:val="en-GB" w:eastAsia="en-GB"/>
        </w:rPr>
        <w:t xml:space="preserve">also referred to in this </w:t>
      </w:r>
      <w:r w:rsidR="00085FFA"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individually as a “Party” and collectivel</w:t>
      </w:r>
      <w:r w:rsidR="00085FFA" w:rsidRPr="00A97921">
        <w:rPr>
          <w:rFonts w:asciiTheme="minorHAnsi" w:hAnsiTheme="minorHAnsi" w:cstheme="minorHAnsi"/>
          <w:sz w:val="20"/>
          <w:lang w:val="en-GB" w:eastAsia="en-GB"/>
        </w:rPr>
        <w:t xml:space="preserve">y as the </w:t>
      </w:r>
      <w:r w:rsidR="003112C5">
        <w:rPr>
          <w:rFonts w:asciiTheme="minorHAnsi" w:hAnsiTheme="minorHAnsi" w:cstheme="minorHAnsi"/>
          <w:sz w:val="20"/>
          <w:lang w:val="en-GB" w:eastAsia="en-GB"/>
        </w:rPr>
        <w:t>“</w:t>
      </w:r>
      <w:r w:rsidR="00085FFA" w:rsidRPr="00A97921">
        <w:rPr>
          <w:rFonts w:asciiTheme="minorHAnsi" w:hAnsiTheme="minorHAnsi" w:cstheme="minorHAnsi"/>
          <w:sz w:val="20"/>
          <w:lang w:val="en-GB" w:eastAsia="en-GB"/>
        </w:rPr>
        <w:t>Parties</w:t>
      </w:r>
      <w:r w:rsidR="003112C5">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enter into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the Supplier will provide the scope of Services requested in respect of the EAS Sites identified by the Authority within this call Off</w:t>
      </w:r>
      <w:r w:rsidR="00060E09" w:rsidRPr="00A97921">
        <w:rPr>
          <w:rFonts w:asciiTheme="minorHAnsi" w:hAnsiTheme="minorHAnsi" w:cstheme="minorHAnsi"/>
          <w:sz w:val="20"/>
          <w:lang w:val="en-GB" w:eastAsia="en-GB"/>
        </w:rPr>
        <w:t>;</w:t>
      </w:r>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w:t>
      </w:r>
      <w:r w:rsidRPr="007F69F3">
        <w:rPr>
          <w:rFonts w:asciiTheme="minorHAnsi" w:hAnsiTheme="minorHAnsi" w:cstheme="minorHAnsi"/>
          <w:bCs w:val="0"/>
          <w:iCs w:val="0"/>
          <w:sz w:val="20"/>
          <w:szCs w:val="20"/>
          <w:lang w:val="en-GB" w:eastAsia="en-GB"/>
        </w:rPr>
        <w:t xml:space="preserve">) or EAS Sites in need of a New Build (EAS New Build Sites). The </w:t>
      </w:r>
      <w:r w:rsidRPr="00A97921">
        <w:rPr>
          <w:rFonts w:asciiTheme="minorHAnsi" w:hAnsiTheme="minorHAnsi" w:cstheme="minorHAnsi"/>
          <w:bCs w:val="0"/>
          <w:iCs w:val="0"/>
          <w:sz w:val="20"/>
          <w:szCs w:val="20"/>
          <w:lang w:val="en-GB" w:eastAsia="en-GB"/>
        </w:rPr>
        <w:t>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Site the Supplier shall produce a Minor Schedule of Works in accordance with the provisions of the MFA and more specifically in a form that shall follow the structure set out in Appendix 2. </w:t>
      </w:r>
    </w:p>
    <w:p w14:paraId="5469C8DC" w14:textId="0DE73A31" w:rsidR="000F69EB" w:rsidRPr="007F69F3" w:rsidRDefault="000F69EB" w:rsidP="00540714">
      <w:pPr>
        <w:pStyle w:val="Heading2"/>
        <w:ind w:left="709" w:hanging="709"/>
        <w:jc w:val="both"/>
        <w:rPr>
          <w:rFonts w:asciiTheme="minorHAnsi" w:hAnsiTheme="minorHAnsi" w:cstheme="minorHAnsi"/>
          <w:bCs w:val="0"/>
          <w:iCs w:val="0"/>
          <w:sz w:val="20"/>
          <w:szCs w:val="20"/>
          <w:lang w:val="en-GB" w:eastAsia="en-GB"/>
        </w:rPr>
      </w:pPr>
      <w:r w:rsidRPr="007F69F3">
        <w:rPr>
          <w:rFonts w:asciiTheme="minorHAnsi" w:hAnsiTheme="minorHAnsi" w:cstheme="minorHAnsi"/>
          <w:bCs w:val="0"/>
          <w:iCs w:val="0"/>
          <w:sz w:val="20"/>
          <w:szCs w:val="20"/>
          <w:lang w:val="en-GB" w:eastAsia="en-GB"/>
        </w:rPr>
        <w:t xml:space="preserve">For each EAS New Build Site the Supplier shall produce a Major Schedule of Works in accordance with the provisions of the MFA and more specifically in </w:t>
      </w:r>
      <w:r w:rsidR="001F16C5" w:rsidRPr="007F69F3">
        <w:rPr>
          <w:rFonts w:asciiTheme="minorHAnsi" w:hAnsiTheme="minorHAnsi" w:cstheme="minorHAnsi"/>
          <w:bCs w:val="0"/>
          <w:iCs w:val="0"/>
          <w:sz w:val="20"/>
          <w:szCs w:val="20"/>
          <w:lang w:val="en-GB" w:eastAsia="en-GB"/>
        </w:rPr>
        <w:t xml:space="preserve">a </w:t>
      </w:r>
      <w:r w:rsidRPr="007F69F3">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Operational Services</w:t>
      </w:r>
    </w:p>
    <w:p w14:paraId="6281DD5E" w14:textId="77777777"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167A5211"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r w:rsidR="009D7C55">
        <w:rPr>
          <w:rFonts w:asciiTheme="minorHAnsi" w:hAnsiTheme="minorHAnsi" w:cstheme="minorHAnsi"/>
          <w:bCs w:val="0"/>
          <w:iCs w:val="0"/>
          <w:sz w:val="20"/>
          <w:szCs w:val="20"/>
          <w:lang w:val="en-GB" w:eastAsia="en-GB"/>
        </w:rPr>
        <w:t>.</w:t>
      </w:r>
    </w:p>
    <w:p w14:paraId="6C2EBDF6" w14:textId="77777777" w:rsidR="000F69EB" w:rsidRPr="00A97921" w:rsidRDefault="001F16C5" w:rsidP="001F16C5">
      <w:pPr>
        <w:pStyle w:val="Heading2"/>
        <w:ind w:left="709" w:hanging="709"/>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The Supplier shall as part of the delivery of the Implementation Services in respect of each EAS Site identified in Appendix 1 generate and provide to the Authority as part of the Implementation Services the Minor Schedule of Works for each EAS Upgrade Site 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r w:rsidR="000473AE">
        <w:rPr>
          <w:rFonts w:asciiTheme="minorHAnsi" w:hAnsiTheme="minorHAnsi" w:cstheme="minorHAnsi"/>
          <w:bCs w:val="0"/>
          <w:iCs w:val="0"/>
          <w:sz w:val="20"/>
          <w:szCs w:val="20"/>
          <w:lang w:val="en-GB" w:eastAsia="en-GB"/>
        </w:rPr>
        <w:t xml:space="preserve">on a monthly basis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13D4D917"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For this Call Off, Contractors “All Risks” Insurance as specified in Schedule 2.5 is required </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5E603C">
        <w:trPr>
          <w:cantSplit/>
        </w:trPr>
        <w:tc>
          <w:tcPr>
            <w:tcW w:w="4547" w:type="dxa"/>
          </w:tcPr>
          <w:p w14:paraId="0B9492D5" w14:textId="77777777" w:rsidR="0093009D" w:rsidRPr="0032023B" w:rsidRDefault="0093009D" w:rsidP="005E603C">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Pr="00F21C4F">
              <w:rPr>
                <w:sz w:val="20"/>
                <w:szCs w:val="20"/>
              </w:rPr>
              <w:t>WHP Telecoms</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77777777"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4D1164B5" w14:textId="77777777" w:rsidR="0093009D" w:rsidRPr="0032023B" w:rsidRDefault="0093009D" w:rsidP="005E603C">
            <w:pPr>
              <w:pStyle w:val="StdBodyText"/>
              <w:rPr>
                <w:sz w:val="20"/>
                <w:szCs w:val="20"/>
              </w:rPr>
            </w:pPr>
            <w:r w:rsidRPr="0032023B">
              <w:rPr>
                <w:sz w:val="20"/>
                <w:szCs w:val="20"/>
              </w:rPr>
              <w:t>Name (block</w:t>
            </w:r>
            <w:r w:rsidRPr="0032023B">
              <w:rPr>
                <w:sz w:val="20"/>
                <w:szCs w:val="20"/>
              </w:rPr>
              <w:br/>
              <w:t>capitals):</w:t>
            </w:r>
            <w:r w:rsidRPr="0032023B">
              <w:rPr>
                <w:sz w:val="20"/>
                <w:szCs w:val="20"/>
              </w:rPr>
              <w:tab/>
            </w:r>
          </w:p>
          <w:p w14:paraId="2F51535D" w14:textId="71722CB9" w:rsidR="0093009D" w:rsidRPr="0093009D" w:rsidRDefault="0093009D" w:rsidP="005E603C">
            <w:pPr>
              <w:pStyle w:val="StdBodyTextBold"/>
              <w:tabs>
                <w:tab w:val="left" w:pos="1687"/>
              </w:tabs>
              <w:rPr>
                <w:b w:val="0"/>
                <w:bCs/>
                <w:sz w:val="20"/>
                <w:szCs w:val="20"/>
              </w:rPr>
            </w:pPr>
            <w:r w:rsidRPr="0093009D">
              <w:rPr>
                <w:b w:val="0"/>
                <w:bCs/>
                <w:sz w:val="20"/>
                <w:szCs w:val="20"/>
              </w:rPr>
              <w:t>Position:</w:t>
            </w:r>
            <w:r w:rsidRPr="0093009D">
              <w:rPr>
                <w:b w:val="0"/>
                <w:bCs/>
                <w:sz w:val="20"/>
                <w:szCs w:val="20"/>
              </w:rPr>
              <w:tab/>
              <w:t>Director</w:t>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5E603C">
        <w:trPr>
          <w:cantSplit/>
        </w:trPr>
        <w:tc>
          <w:tcPr>
            <w:tcW w:w="4547" w:type="dxa"/>
          </w:tcPr>
          <w:p w14:paraId="2D840EAA" w14:textId="77777777" w:rsidR="0093009D" w:rsidRPr="0032023B" w:rsidRDefault="0093009D" w:rsidP="005E603C">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77777777"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54B4AC45" w14:textId="442A9E55" w:rsidR="0093009D" w:rsidRPr="0032023B" w:rsidRDefault="0093009D" w:rsidP="005E603C">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7777777" w:rsidR="0093009D" w:rsidRPr="0032023B" w:rsidRDefault="0093009D" w:rsidP="005E603C">
            <w:pPr>
              <w:pStyle w:val="StdBodyText"/>
              <w:rPr>
                <w:sz w:val="20"/>
                <w:szCs w:val="20"/>
              </w:rPr>
            </w:pPr>
            <w:r w:rsidRPr="0032023B">
              <w:rPr>
                <w:sz w:val="20"/>
                <w:szCs w:val="20"/>
              </w:rPr>
              <w:t>Position:</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1F16C5">
      <w:pPr>
        <w:pStyle w:val="Centered"/>
        <w:rPr>
          <w:sz w:val="20"/>
          <w:szCs w:val="20"/>
        </w:rPr>
      </w:pPr>
      <w:r w:rsidRPr="00A97921">
        <w:rPr>
          <w:sz w:val="20"/>
          <w:szCs w:val="20"/>
        </w:rPr>
        <w:t xml:space="preserve">Appendix 1 </w:t>
      </w:r>
    </w:p>
    <w:p w14:paraId="7B92A1A4" w14:textId="77777777" w:rsidR="00F61CCA" w:rsidRPr="00A97921" w:rsidRDefault="00BB7222" w:rsidP="001F16C5">
      <w:pPr>
        <w:pStyle w:val="Centered"/>
        <w:rPr>
          <w:sz w:val="20"/>
          <w:szCs w:val="20"/>
        </w:rPr>
      </w:pPr>
      <w:r w:rsidRPr="00A97921">
        <w:rPr>
          <w:sz w:val="20"/>
          <w:szCs w:val="20"/>
        </w:rPr>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72A34EC3" w14:textId="40D726C7" w:rsidR="00BB7222" w:rsidRDefault="00D75978" w:rsidP="0055632C">
      <w:pPr>
        <w:pStyle w:val="BodyText"/>
        <w:numPr>
          <w:ilvl w:val="0"/>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Early Ordering of Equipment for site EAS0097</w:t>
      </w:r>
    </w:p>
    <w:p w14:paraId="13432182" w14:textId="11693C7D" w:rsidR="00D75978" w:rsidRDefault="00D75978" w:rsidP="00D75978">
      <w:pPr>
        <w:pStyle w:val="BodyText"/>
        <w:rPr>
          <w:rFonts w:asciiTheme="minorHAnsi" w:hAnsiTheme="minorHAnsi" w:cstheme="minorHAnsi"/>
          <w:sz w:val="20"/>
          <w:lang w:val="en-GB" w:eastAsia="en-GB"/>
        </w:rPr>
      </w:pPr>
    </w:p>
    <w:p w14:paraId="36D88AB2" w14:textId="77777777" w:rsidR="00CB1C55" w:rsidRPr="00A97921" w:rsidRDefault="00CB1C55" w:rsidP="00CB1C55">
      <w:pPr>
        <w:pStyle w:val="BodyText"/>
        <w:ind w:left="720"/>
        <w:rPr>
          <w:rFonts w:asciiTheme="minorHAnsi" w:hAnsiTheme="minorHAnsi" w:cstheme="minorHAnsi"/>
          <w:sz w:val="20"/>
          <w:lang w:val="en-GB" w:eastAsia="en-GB"/>
        </w:rPr>
      </w:pPr>
    </w:p>
    <w:p w14:paraId="0E994518" w14:textId="77777777" w:rsidR="00D13202" w:rsidRPr="00D13202" w:rsidRDefault="00D13202" w:rsidP="00D13202">
      <w:pPr>
        <w:rPr>
          <w:lang w:eastAsia="en-GB"/>
        </w:rPr>
      </w:pPr>
    </w:p>
    <w:p w14:paraId="16BE0C30" w14:textId="1C0BD6A7" w:rsidR="00D13202" w:rsidRPr="00D13202" w:rsidRDefault="00D13202" w:rsidP="00D13202">
      <w:pPr>
        <w:tabs>
          <w:tab w:val="center" w:pos="4513"/>
        </w:tabs>
        <w:rPr>
          <w:lang w:eastAsia="en-GB"/>
        </w:rPr>
        <w:sectPr w:rsidR="00D13202" w:rsidRPr="00D13202">
          <w:footerReference w:type="default" r:id="rId8"/>
          <w:pgSz w:w="11907" w:h="16839" w:code="9"/>
          <w:pgMar w:top="1440" w:right="1440" w:bottom="1440" w:left="1440" w:header="720" w:footer="720" w:gutter="0"/>
          <w:cols w:space="720"/>
          <w:docGrid w:linePitch="360"/>
        </w:sectPr>
      </w:pPr>
    </w:p>
    <w:p w14:paraId="13E65539" w14:textId="77777777" w:rsidR="00F61CCA" w:rsidRPr="00A97921" w:rsidRDefault="00060E09" w:rsidP="001F16C5">
      <w:pPr>
        <w:pStyle w:val="Centered"/>
        <w:rPr>
          <w:sz w:val="20"/>
          <w:szCs w:val="20"/>
        </w:rPr>
      </w:pPr>
      <w:r w:rsidRPr="00A97921">
        <w:rPr>
          <w:sz w:val="20"/>
          <w:szCs w:val="20"/>
        </w:rPr>
        <w:t>Appendix 2</w:t>
      </w:r>
    </w:p>
    <w:p w14:paraId="06601FA3" w14:textId="38351BEA" w:rsidR="001F16C5" w:rsidRPr="00A97921" w:rsidRDefault="00A9639D" w:rsidP="001F16C5">
      <w:pPr>
        <w:pStyle w:val="Centered"/>
        <w:rPr>
          <w:sz w:val="20"/>
          <w:szCs w:val="20"/>
        </w:rPr>
      </w:pPr>
      <w:r w:rsidRPr="00A97921">
        <w:rPr>
          <w:sz w:val="20"/>
          <w:szCs w:val="20"/>
        </w:rPr>
        <w:t xml:space="preserve">EAS Upgrade Sites </w:t>
      </w:r>
      <w:r w:rsidR="005B4CE3">
        <w:rPr>
          <w:sz w:val="20"/>
          <w:szCs w:val="20"/>
        </w:rPr>
        <w:t>Major</w:t>
      </w:r>
      <w:r w:rsidR="005B4CE3" w:rsidRPr="00A97921">
        <w:rPr>
          <w:sz w:val="20"/>
          <w:szCs w:val="20"/>
        </w:rPr>
        <w:t xml:space="preserve"> </w:t>
      </w:r>
      <w:r w:rsidRPr="00A97921">
        <w:rPr>
          <w:sz w:val="20"/>
          <w:szCs w:val="20"/>
        </w:rPr>
        <w:t>Schedule of Works</w:t>
      </w:r>
      <w:r w:rsidR="001F16C5" w:rsidRPr="00A97921">
        <w:rPr>
          <w:sz w:val="20"/>
          <w:szCs w:val="20"/>
        </w:rPr>
        <w:t xml:space="preserve"> </w:t>
      </w:r>
    </w:p>
    <w:p w14:paraId="30AA5EF9" w14:textId="77777777" w:rsidR="00F61CCA" w:rsidRPr="00A97921" w:rsidRDefault="001F16C5" w:rsidP="001F16C5">
      <w:pPr>
        <w:pStyle w:val="Centered"/>
        <w:rPr>
          <w:sz w:val="20"/>
          <w:szCs w:val="20"/>
        </w:rPr>
      </w:pPr>
      <w:r w:rsidRPr="00A97921">
        <w:rPr>
          <w:sz w:val="20"/>
          <w:szCs w:val="20"/>
        </w:rPr>
        <w:t>(to be submitted by Supplier for each EAS Upgrade Site)</w:t>
      </w:r>
    </w:p>
    <w:p w14:paraId="0C63A21B" w14:textId="2A3A61B2" w:rsidR="00BC2196" w:rsidRPr="00BC2196" w:rsidRDefault="00584F42" w:rsidP="00B428B6">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EAS </w:t>
      </w:r>
      <w:r w:rsidR="00BC2196">
        <w:rPr>
          <w:rFonts w:asciiTheme="minorHAnsi" w:hAnsiTheme="minorHAnsi" w:cstheme="minorHAnsi"/>
          <w:b/>
          <w:sz w:val="20"/>
          <w:lang w:val="en-GB" w:eastAsia="en-GB"/>
        </w:rPr>
        <w:t>SITE NAME AND UNIQUE REFERENCE ID:</w:t>
      </w:r>
      <w:r w:rsidR="00BD6F7D">
        <w:rPr>
          <w:rFonts w:asciiTheme="minorHAnsi" w:hAnsiTheme="minorHAnsi" w:cstheme="minorHAnsi"/>
          <w:b/>
          <w:sz w:val="20"/>
          <w:lang w:val="en-GB" w:eastAsia="en-GB"/>
        </w:rPr>
        <w:t xml:space="preserve"> </w:t>
      </w:r>
      <w:r w:rsidR="00BD6F7D">
        <w:rPr>
          <w:rFonts w:asciiTheme="minorHAnsi" w:hAnsiTheme="minorHAnsi" w:cstheme="minorHAnsi"/>
          <w:sz w:val="20"/>
          <w:lang w:val="en-GB" w:eastAsia="en-GB"/>
        </w:rPr>
        <w:t>EAS/</w:t>
      </w:r>
      <w:r w:rsidR="005B4CE3">
        <w:rPr>
          <w:rFonts w:asciiTheme="minorHAnsi" w:hAnsiTheme="minorHAnsi" w:cstheme="minorHAnsi"/>
          <w:sz w:val="20"/>
          <w:lang w:val="en-GB" w:eastAsia="en-GB"/>
        </w:rPr>
        <w:t>SRN0097</w:t>
      </w:r>
      <w:r w:rsidR="00BC2196">
        <w:rPr>
          <w:rFonts w:asciiTheme="minorHAnsi" w:hAnsiTheme="minorHAnsi" w:cstheme="minorHAnsi"/>
          <w:b/>
          <w:sz w:val="20"/>
          <w:lang w:val="en-GB" w:eastAsia="en-GB"/>
        </w:rPr>
        <w:tab/>
        <w:t>[</w:t>
      </w:r>
      <w:r w:rsidR="00BC2196" w:rsidRPr="00BC2196">
        <w:rPr>
          <w:rFonts w:asciiTheme="minorHAnsi" w:hAnsiTheme="minorHAnsi" w:cstheme="minorHAnsi"/>
          <w:b/>
          <w:sz w:val="20"/>
          <w:highlight w:val="yellow"/>
          <w:lang w:val="en-GB" w:eastAsia="en-GB"/>
        </w:rPr>
        <w:t>INSERT</w:t>
      </w:r>
      <w:r w:rsidR="00BC2196">
        <w:rPr>
          <w:rFonts w:asciiTheme="minorHAnsi" w:hAnsiTheme="minorHAnsi" w:cstheme="minorHAnsi"/>
          <w:b/>
          <w:sz w:val="20"/>
          <w:lang w:val="en-GB" w:eastAsia="en-GB"/>
        </w:rPr>
        <w:t>]</w:t>
      </w:r>
    </w:p>
    <w:p w14:paraId="09F170BD" w14:textId="1CC2B4F8" w:rsidR="00A9639D" w:rsidRPr="00A97921" w:rsidRDefault="005B4CE3" w:rsidP="0055632C">
      <w:pPr>
        <w:pStyle w:val="ListParagraph"/>
        <w:numPr>
          <w:ilvl w:val="0"/>
          <w:numId w:val="21"/>
        </w:numPr>
        <w:spacing w:after="0" w:line="240" w:lineRule="auto"/>
        <w:rPr>
          <w:rFonts w:cstheme="minorHAnsi"/>
          <w:sz w:val="20"/>
          <w:szCs w:val="20"/>
          <w:lang w:eastAsia="en-GB"/>
        </w:rPr>
      </w:pPr>
      <w:r>
        <w:rPr>
          <w:rFonts w:cstheme="minorHAnsi"/>
          <w:sz w:val="20"/>
          <w:szCs w:val="20"/>
          <w:lang w:eastAsia="en-GB"/>
        </w:rPr>
        <w:t>Operational</w:t>
      </w:r>
      <w:r w:rsidRPr="00A97921">
        <w:rPr>
          <w:rFonts w:cstheme="minorHAnsi"/>
          <w:sz w:val="20"/>
          <w:szCs w:val="20"/>
          <w:lang w:eastAsia="en-GB"/>
        </w:rPr>
        <w:t xml:space="preserve"> </w:t>
      </w:r>
      <w:r w:rsidR="00A9639D" w:rsidRPr="00A97921">
        <w:rPr>
          <w:rFonts w:cstheme="minorHAnsi"/>
          <w:sz w:val="20"/>
          <w:szCs w:val="20"/>
          <w:lang w:eastAsia="en-GB"/>
        </w:rPr>
        <w:t>Services</w:t>
      </w:r>
    </w:p>
    <w:p w14:paraId="0E7EB949" w14:textId="77777777" w:rsidR="00696205" w:rsidRPr="00A97921" w:rsidRDefault="00696205" w:rsidP="00696205">
      <w:pPr>
        <w:pStyle w:val="ListParagraph"/>
        <w:spacing w:after="0" w:line="240" w:lineRule="auto"/>
        <w:rPr>
          <w:rFonts w:cstheme="minorHAnsi"/>
          <w:sz w:val="20"/>
          <w:szCs w:val="20"/>
          <w:lang w:eastAsia="en-GB"/>
        </w:rPr>
      </w:pPr>
    </w:p>
    <w:p w14:paraId="2E96E8F5" w14:textId="74A5569F" w:rsidR="00696205" w:rsidRPr="00A97921" w:rsidRDefault="005B4CE3" w:rsidP="0055632C">
      <w:pPr>
        <w:pStyle w:val="ListParagraph"/>
        <w:numPr>
          <w:ilvl w:val="1"/>
          <w:numId w:val="21"/>
        </w:numPr>
        <w:spacing w:after="0" w:line="240" w:lineRule="auto"/>
        <w:rPr>
          <w:rFonts w:cstheme="minorHAnsi"/>
          <w:sz w:val="20"/>
          <w:szCs w:val="20"/>
          <w:lang w:eastAsia="en-GB"/>
        </w:rPr>
      </w:pPr>
      <w:r>
        <w:rPr>
          <w:rFonts w:cstheme="minorHAnsi"/>
          <w:sz w:val="20"/>
          <w:szCs w:val="20"/>
          <w:lang w:eastAsia="en-GB"/>
        </w:rPr>
        <w:t>Construction</w:t>
      </w:r>
      <w:r w:rsidRPr="00A97921">
        <w:rPr>
          <w:rFonts w:cstheme="minorHAnsi"/>
          <w:sz w:val="20"/>
          <w:szCs w:val="20"/>
          <w:lang w:eastAsia="en-GB"/>
        </w:rPr>
        <w:t xml:space="preserve"> </w:t>
      </w:r>
      <w:r w:rsidR="00696205" w:rsidRPr="00A97921">
        <w:rPr>
          <w:rFonts w:cstheme="minorHAnsi"/>
          <w:sz w:val="20"/>
          <w:szCs w:val="20"/>
          <w:lang w:eastAsia="en-GB"/>
        </w:rPr>
        <w:t>Services</w:t>
      </w:r>
    </w:p>
    <w:p w14:paraId="6E73C4C2" w14:textId="77777777" w:rsidR="00696205" w:rsidRPr="00A97921" w:rsidRDefault="00696205" w:rsidP="00696205">
      <w:pPr>
        <w:pStyle w:val="ListParagraph"/>
        <w:spacing w:after="0" w:line="240" w:lineRule="auto"/>
        <w:ind w:left="1440"/>
        <w:rPr>
          <w:rFonts w:cstheme="minorHAnsi"/>
          <w:sz w:val="20"/>
          <w:szCs w:val="20"/>
          <w:lang w:eastAsia="en-GB"/>
        </w:rPr>
      </w:pPr>
    </w:p>
    <w:p w14:paraId="36B33E14" w14:textId="7C14D40E" w:rsidR="00CC56AD" w:rsidRDefault="00CC56AD" w:rsidP="00AC35A4">
      <w:pPr>
        <w:pStyle w:val="ListParagraph"/>
        <w:spacing w:after="0" w:line="240" w:lineRule="auto"/>
        <w:ind w:left="1440"/>
        <w:rPr>
          <w:rFonts w:cstheme="minorHAnsi"/>
          <w:sz w:val="20"/>
          <w:szCs w:val="20"/>
          <w:lang w:eastAsia="en-GB"/>
        </w:rPr>
      </w:pPr>
      <w:r>
        <w:rPr>
          <w:rFonts w:cstheme="minorHAnsi"/>
          <w:sz w:val="20"/>
          <w:szCs w:val="20"/>
          <w:lang w:eastAsia="en-GB"/>
        </w:rPr>
        <w:t>As per Change Request CR0901, this instructs the early ordering of equipment for site EAS/SRN0097 as per the attached quotation.</w:t>
      </w:r>
    </w:p>
    <w:p w14:paraId="5111FCEE" w14:textId="77777777" w:rsidR="00CC56AD" w:rsidRDefault="00CC56AD" w:rsidP="00AC35A4">
      <w:pPr>
        <w:pStyle w:val="ListParagraph"/>
        <w:spacing w:after="0" w:line="240" w:lineRule="auto"/>
        <w:ind w:left="1440"/>
        <w:rPr>
          <w:rFonts w:cstheme="minorHAnsi"/>
          <w:sz w:val="20"/>
          <w:szCs w:val="20"/>
          <w:lang w:eastAsia="en-GB"/>
        </w:rPr>
      </w:pPr>
    </w:p>
    <w:p w14:paraId="4CDEF55C" w14:textId="19D24E76" w:rsidR="00CC56AD" w:rsidRDefault="00CC56AD" w:rsidP="00CC56AD">
      <w:pPr>
        <w:pStyle w:val="ListParagraph"/>
        <w:spacing w:after="0" w:line="240" w:lineRule="auto"/>
        <w:ind w:left="1440"/>
        <w:rPr>
          <w:rFonts w:cstheme="minorHAnsi"/>
          <w:sz w:val="20"/>
          <w:szCs w:val="20"/>
          <w:lang w:eastAsia="en-GB"/>
        </w:rPr>
      </w:pPr>
    </w:p>
    <w:p w14:paraId="2A04E315" w14:textId="4DCC7F4C" w:rsidR="00CC56AD" w:rsidRDefault="00CC56AD" w:rsidP="00CC56AD">
      <w:pPr>
        <w:pStyle w:val="ListParagraph"/>
        <w:spacing w:after="0" w:line="240" w:lineRule="auto"/>
        <w:ind w:left="1440"/>
        <w:rPr>
          <w:rFonts w:cstheme="minorHAnsi"/>
          <w:sz w:val="20"/>
          <w:szCs w:val="20"/>
          <w:lang w:eastAsia="en-GB"/>
        </w:rPr>
      </w:pPr>
    </w:p>
    <w:p w14:paraId="393C5DAD" w14:textId="36B5C8DA" w:rsidR="00CC56AD" w:rsidRPr="00642126" w:rsidRDefault="00CC56AD" w:rsidP="00642126">
      <w:pPr>
        <w:spacing w:after="0" w:line="240" w:lineRule="auto"/>
        <w:rPr>
          <w:rFonts w:cstheme="minorHAnsi"/>
          <w:sz w:val="20"/>
          <w:szCs w:val="20"/>
          <w:lang w:eastAsia="en-GB"/>
        </w:rPr>
      </w:pPr>
    </w:p>
    <w:p w14:paraId="06016EED" w14:textId="77777777" w:rsidR="00AC35A4" w:rsidRPr="00A97921" w:rsidRDefault="00AC35A4" w:rsidP="00AC35A4">
      <w:pPr>
        <w:pStyle w:val="ListParagraph"/>
        <w:spacing w:after="0" w:line="240" w:lineRule="auto"/>
        <w:ind w:left="1440"/>
        <w:rPr>
          <w:rFonts w:cstheme="minorHAnsi"/>
          <w:sz w:val="20"/>
          <w:szCs w:val="20"/>
          <w:lang w:eastAsia="en-GB"/>
        </w:rPr>
      </w:pPr>
    </w:p>
    <w:p w14:paraId="66B9C025" w14:textId="77777777" w:rsidR="00560102" w:rsidRPr="00560102" w:rsidRDefault="00560102" w:rsidP="00560102">
      <w:pPr>
        <w:pStyle w:val="ListParagraph"/>
        <w:rPr>
          <w:rFonts w:cstheme="minorHAnsi"/>
          <w:sz w:val="20"/>
          <w:szCs w:val="20"/>
          <w:lang w:eastAsia="en-GB"/>
        </w:rPr>
      </w:pPr>
    </w:p>
    <w:p w14:paraId="6D9ACD10" w14:textId="0383CC06" w:rsidR="00560102" w:rsidRDefault="00560102" w:rsidP="00560102">
      <w:pPr>
        <w:pStyle w:val="ListParagraph"/>
        <w:spacing w:after="0" w:line="240" w:lineRule="auto"/>
        <w:ind w:left="1440"/>
        <w:rPr>
          <w:rFonts w:cstheme="minorHAnsi"/>
          <w:sz w:val="20"/>
          <w:szCs w:val="20"/>
          <w:lang w:eastAsia="en-GB"/>
        </w:rPr>
      </w:pPr>
    </w:p>
    <w:p w14:paraId="7236ABC3" w14:textId="366850C6" w:rsidR="00560102" w:rsidRDefault="00560102" w:rsidP="00560102">
      <w:pPr>
        <w:pStyle w:val="ListParagraph"/>
        <w:spacing w:after="0" w:line="240" w:lineRule="auto"/>
        <w:ind w:left="1440"/>
        <w:rPr>
          <w:rFonts w:cstheme="minorHAnsi"/>
          <w:sz w:val="20"/>
          <w:szCs w:val="20"/>
          <w:lang w:eastAsia="en-GB"/>
        </w:rPr>
      </w:pPr>
    </w:p>
    <w:p w14:paraId="5AEF9C5C" w14:textId="354E6CDC" w:rsidR="00560102" w:rsidRDefault="00560102" w:rsidP="00560102">
      <w:pPr>
        <w:pStyle w:val="ListParagraph"/>
        <w:spacing w:after="0" w:line="240" w:lineRule="auto"/>
        <w:ind w:left="1440"/>
        <w:rPr>
          <w:rFonts w:cstheme="minorHAnsi"/>
          <w:sz w:val="20"/>
          <w:szCs w:val="20"/>
          <w:lang w:eastAsia="en-GB"/>
        </w:rPr>
      </w:pPr>
    </w:p>
    <w:p w14:paraId="1CB2FBEE" w14:textId="1977A24B" w:rsidR="00560102" w:rsidRDefault="00560102" w:rsidP="00560102">
      <w:pPr>
        <w:pStyle w:val="ListParagraph"/>
        <w:spacing w:after="0" w:line="240" w:lineRule="auto"/>
        <w:ind w:left="1440"/>
        <w:rPr>
          <w:rFonts w:cstheme="minorHAnsi"/>
          <w:sz w:val="20"/>
          <w:szCs w:val="20"/>
          <w:lang w:eastAsia="en-GB"/>
        </w:rPr>
      </w:pPr>
    </w:p>
    <w:p w14:paraId="1D99E001" w14:textId="33334827" w:rsidR="00560102" w:rsidRDefault="00560102" w:rsidP="00560102">
      <w:pPr>
        <w:pStyle w:val="ListParagraph"/>
        <w:spacing w:after="0" w:line="240" w:lineRule="auto"/>
        <w:ind w:left="1440"/>
        <w:rPr>
          <w:rFonts w:cstheme="minorHAnsi"/>
          <w:sz w:val="20"/>
          <w:szCs w:val="20"/>
          <w:lang w:eastAsia="en-GB"/>
        </w:rPr>
      </w:pPr>
    </w:p>
    <w:p w14:paraId="5163C613" w14:textId="7BB2B2CC" w:rsidR="00560102" w:rsidRDefault="00560102" w:rsidP="00560102">
      <w:pPr>
        <w:pStyle w:val="ListParagraph"/>
        <w:spacing w:after="0" w:line="240" w:lineRule="auto"/>
        <w:ind w:left="1440"/>
        <w:rPr>
          <w:rFonts w:cstheme="minorHAnsi"/>
          <w:sz w:val="20"/>
          <w:szCs w:val="20"/>
          <w:lang w:eastAsia="en-GB"/>
        </w:rPr>
      </w:pPr>
    </w:p>
    <w:p w14:paraId="11822B88" w14:textId="49CCB7C7" w:rsidR="00560102" w:rsidRDefault="00560102" w:rsidP="00560102">
      <w:pPr>
        <w:pStyle w:val="ListParagraph"/>
        <w:spacing w:after="0" w:line="240" w:lineRule="auto"/>
        <w:ind w:left="1440"/>
        <w:rPr>
          <w:rFonts w:cstheme="minorHAnsi"/>
          <w:sz w:val="20"/>
          <w:szCs w:val="20"/>
          <w:lang w:eastAsia="en-GB"/>
        </w:rPr>
      </w:pPr>
    </w:p>
    <w:p w14:paraId="4DB3300C" w14:textId="77777777" w:rsidR="00560102" w:rsidRPr="00A97921" w:rsidRDefault="00560102" w:rsidP="00560102">
      <w:pPr>
        <w:pStyle w:val="ListParagraph"/>
        <w:spacing w:after="0" w:line="240" w:lineRule="auto"/>
        <w:ind w:left="1440"/>
        <w:rPr>
          <w:rFonts w:cstheme="minorHAnsi"/>
          <w:sz w:val="20"/>
          <w:szCs w:val="20"/>
          <w:lang w:eastAsia="en-GB"/>
        </w:rPr>
      </w:pPr>
    </w:p>
    <w:p w14:paraId="726CF779" w14:textId="77777777" w:rsidR="00AC35A4" w:rsidRPr="00A97921" w:rsidRDefault="00AC35A4" w:rsidP="00AC35A4">
      <w:pPr>
        <w:pStyle w:val="ListParagraph"/>
        <w:spacing w:after="0" w:line="240" w:lineRule="auto"/>
        <w:ind w:left="1440"/>
        <w:rPr>
          <w:rFonts w:cstheme="minorHAnsi"/>
          <w:sz w:val="20"/>
          <w:szCs w:val="20"/>
          <w:lang w:eastAsia="en-GB"/>
        </w:rPr>
      </w:pPr>
    </w:p>
    <w:p w14:paraId="03E5C37A" w14:textId="6C37E1EF" w:rsidR="006F5C2E" w:rsidRPr="006F5C2E" w:rsidRDefault="006F5C2E" w:rsidP="00642126">
      <w:pPr>
        <w:spacing w:after="0" w:line="240" w:lineRule="auto"/>
        <w:rPr>
          <w:rFonts w:cstheme="minorHAnsi"/>
          <w:sz w:val="20"/>
          <w:szCs w:val="20"/>
        </w:rPr>
      </w:pPr>
    </w:p>
    <w:sectPr w:rsidR="006F5C2E" w:rsidRPr="006F5C2E">
      <w:headerReference w:type="default" r:id="rId9"/>
      <w:footerReference w:type="default" r:id="rId10"/>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AD7C81" w14:textId="77777777" w:rsidR="003E0730" w:rsidRDefault="003E0730">
      <w:r>
        <w:separator/>
      </w:r>
    </w:p>
  </w:endnote>
  <w:endnote w:type="continuationSeparator" w:id="0">
    <w:p w14:paraId="6A01A1F9" w14:textId="77777777" w:rsidR="003E0730" w:rsidRDefault="003E0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6F53C" w14:textId="316E480E" w:rsidR="007F69F3" w:rsidRPr="004E492A" w:rsidRDefault="00BE02A0" w:rsidP="004E492A">
    <w:pPr>
      <w:pStyle w:val="Footer"/>
      <w:rPr>
        <w:rFonts w:cstheme="minorHAnsi"/>
        <w:szCs w:val="16"/>
      </w:rPr>
    </w:pPr>
    <w:sdt>
      <w:sdtPr>
        <w:rPr>
          <w:rFonts w:cstheme="minorHAnsi"/>
          <w:szCs w:val="16"/>
        </w:rPr>
        <w:id w:val="-1257893965"/>
        <w:docPartObj>
          <w:docPartGallery w:val="Page Numbers (Top of Page)"/>
          <w:docPartUnique/>
        </w:docPartObj>
      </w:sdtPr>
      <w:sdtEndPr/>
      <w:sdtContent>
        <w:r w:rsidR="007F69F3" w:rsidRPr="00CE31C6">
          <w:rPr>
            <w:rFonts w:cstheme="minorHAnsi"/>
            <w:szCs w:val="16"/>
          </w:rPr>
          <w:t xml:space="preserve">ADB Services Agreement </w:t>
        </w:r>
        <w:r w:rsidR="007F69F3">
          <w:rPr>
            <w:rFonts w:cstheme="minorHAnsi"/>
            <w:szCs w:val="16"/>
          </w:rPr>
          <w:t xml:space="preserve">FINAL </w:t>
        </w:r>
        <w:r w:rsidR="007F69F3" w:rsidRPr="00CE31C6">
          <w:rPr>
            <w:rFonts w:cstheme="minorHAnsi"/>
            <w:szCs w:val="16"/>
          </w:rPr>
          <w:t>– Schedule 2.6 –</w:t>
        </w:r>
        <w:r w:rsidR="007F69F3">
          <w:rPr>
            <w:rFonts w:cstheme="minorHAnsi"/>
            <w:szCs w:val="16"/>
          </w:rPr>
          <w:t xml:space="preserve"> WHP Telecoms Limited</w:t>
        </w:r>
        <w:r w:rsidR="007F69F3" w:rsidRPr="00CE31C6">
          <w:rPr>
            <w:rFonts w:cstheme="minorHAnsi"/>
            <w:szCs w:val="16"/>
          </w:rPr>
          <w:tab/>
        </w:r>
        <w:r w:rsidR="007F69F3" w:rsidRPr="00912AEA">
          <w:rPr>
            <w:rFonts w:cstheme="minorHAnsi"/>
            <w:szCs w:val="16"/>
          </w:rPr>
          <w:t xml:space="preserve">Page </w:t>
        </w:r>
        <w:r w:rsidR="007F69F3" w:rsidRPr="00912AEA">
          <w:rPr>
            <w:rFonts w:cstheme="minorHAnsi"/>
            <w:szCs w:val="16"/>
          </w:rPr>
          <w:fldChar w:fldCharType="begin"/>
        </w:r>
        <w:r w:rsidR="007F69F3" w:rsidRPr="00912AEA">
          <w:rPr>
            <w:rFonts w:cstheme="minorHAnsi"/>
            <w:szCs w:val="16"/>
          </w:rPr>
          <w:instrText xml:space="preserve"> PAGE </w:instrText>
        </w:r>
        <w:r w:rsidR="007F69F3" w:rsidRPr="00912AEA">
          <w:rPr>
            <w:rFonts w:cstheme="minorHAnsi"/>
            <w:szCs w:val="16"/>
          </w:rPr>
          <w:fldChar w:fldCharType="separate"/>
        </w:r>
        <w:r w:rsidR="007F69F3" w:rsidRPr="00912AEA">
          <w:rPr>
            <w:rFonts w:cstheme="minorHAnsi"/>
            <w:szCs w:val="16"/>
          </w:rPr>
          <w:t>10</w:t>
        </w:r>
        <w:r w:rsidR="007F69F3" w:rsidRPr="00912AEA">
          <w:rPr>
            <w:rFonts w:cstheme="minorHAnsi"/>
            <w:szCs w:val="16"/>
          </w:rPr>
          <w:fldChar w:fldCharType="end"/>
        </w:r>
        <w:r w:rsidR="007F69F3" w:rsidRPr="00912AEA">
          <w:rPr>
            <w:rFonts w:cstheme="minorHAnsi"/>
            <w:szCs w:val="16"/>
          </w:rPr>
          <w:t xml:space="preserve"> of </w:t>
        </w:r>
        <w:r w:rsidR="007F69F3" w:rsidRPr="00912AEA">
          <w:rPr>
            <w:rFonts w:cstheme="minorHAnsi"/>
            <w:szCs w:val="16"/>
          </w:rPr>
          <w:fldChar w:fldCharType="begin"/>
        </w:r>
        <w:r w:rsidR="007F69F3" w:rsidRPr="00912AEA">
          <w:rPr>
            <w:rFonts w:cstheme="minorHAnsi"/>
            <w:szCs w:val="16"/>
          </w:rPr>
          <w:instrText xml:space="preserve"> NUMPAGES  </w:instrText>
        </w:r>
        <w:r w:rsidR="007F69F3" w:rsidRPr="00912AEA">
          <w:rPr>
            <w:rFonts w:cstheme="minorHAnsi"/>
            <w:szCs w:val="16"/>
          </w:rPr>
          <w:fldChar w:fldCharType="separate"/>
        </w:r>
        <w:r w:rsidR="007F69F3" w:rsidRPr="00912AEA">
          <w:rPr>
            <w:rFonts w:cstheme="minorHAnsi"/>
            <w:szCs w:val="16"/>
          </w:rPr>
          <w:t>17</w:t>
        </w:r>
        <w:r w:rsidR="007F69F3"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77777777" w:rsidR="007F69F3" w:rsidRPr="00CE31C6" w:rsidRDefault="007F69F3"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WHP Telecoms 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7F69F3" w:rsidRDefault="007F69F3">
    <w:pPr>
      <w:pStyle w:val="Footer"/>
    </w:pPr>
  </w:p>
  <w:p w14:paraId="1B5E40F0" w14:textId="77777777" w:rsidR="007F69F3" w:rsidRDefault="007F69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4663D" w14:textId="77777777" w:rsidR="003E0730" w:rsidRDefault="003E0730">
      <w:r>
        <w:separator/>
      </w:r>
    </w:p>
  </w:footnote>
  <w:footnote w:type="continuationSeparator" w:id="0">
    <w:p w14:paraId="5D4B5622" w14:textId="77777777" w:rsidR="003E0730" w:rsidRDefault="003E07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71C1" w14:textId="77777777" w:rsidR="007F69F3" w:rsidRDefault="007F69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2"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3"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5" w15:restartNumberingAfterBreak="0">
    <w:nsid w:val="1F4D7BB4"/>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F566CF2"/>
    <w:multiLevelType w:val="multilevel"/>
    <w:tmpl w:val="A3B62992"/>
    <w:numStyleLink w:val="Appendix"/>
  </w:abstractNum>
  <w:abstractNum w:abstractNumId="7" w15:restartNumberingAfterBreak="0">
    <w:nsid w:val="23116E6D"/>
    <w:multiLevelType w:val="multilevel"/>
    <w:tmpl w:val="28FEF948"/>
    <w:numStyleLink w:val="Appendixheading"/>
  </w:abstractNum>
  <w:abstractNum w:abstractNumId="8"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9"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0"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2"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13" w15:restartNumberingAfterBreak="0">
    <w:nsid w:val="4A4E5640"/>
    <w:multiLevelType w:val="multilevel"/>
    <w:tmpl w:val="A984B39C"/>
    <w:numStyleLink w:val="Level"/>
  </w:abstractNum>
  <w:abstractNum w:abstractNumId="14"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1C92B75"/>
    <w:multiLevelType w:val="multilevel"/>
    <w:tmpl w:val="5C129AB6"/>
    <w:numStyleLink w:val="Definitions"/>
  </w:abstractNum>
  <w:abstractNum w:abstractNumId="16" w15:restartNumberingAfterBreak="0">
    <w:nsid w:val="68EC6561"/>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B474D6F"/>
    <w:multiLevelType w:val="hybridMultilevel"/>
    <w:tmpl w:val="A76433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702C2885"/>
    <w:multiLevelType w:val="multilevel"/>
    <w:tmpl w:val="0F745380"/>
    <w:numStyleLink w:val="Bullets"/>
  </w:abstractNum>
  <w:abstractNum w:abstractNumId="19"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74CF057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70966B8"/>
    <w:multiLevelType w:val="multilevel"/>
    <w:tmpl w:val="255C90FA"/>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22"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10"/>
  </w:num>
  <w:num w:numId="2">
    <w:abstractNumId w:val="0"/>
  </w:num>
  <w:num w:numId="3">
    <w:abstractNumId w:val="22"/>
  </w:num>
  <w:num w:numId="4">
    <w:abstractNumId w:val="19"/>
  </w:num>
  <w:num w:numId="5">
    <w:abstractNumId w:val="4"/>
  </w:num>
  <w:num w:numId="6">
    <w:abstractNumId w:val="3"/>
  </w:num>
  <w:num w:numId="7">
    <w:abstractNumId w:val="9"/>
  </w:num>
  <w:num w:numId="8">
    <w:abstractNumId w:val="2"/>
  </w:num>
  <w:num w:numId="9">
    <w:abstractNumId w:val="11"/>
  </w:num>
  <w:num w:numId="10">
    <w:abstractNumId w:val="8"/>
  </w:num>
  <w:num w:numId="11">
    <w:abstractNumId w:val="1"/>
  </w:num>
  <w:num w:numId="12">
    <w:abstractNumId w:val="12"/>
  </w:num>
  <w:num w:numId="13">
    <w:abstractNumId w:val="13"/>
  </w:num>
  <w:num w:numId="14">
    <w:abstractNumId w:val="15"/>
  </w:num>
  <w:num w:numId="15">
    <w:abstractNumId w:val="7"/>
  </w:num>
  <w:num w:numId="16">
    <w:abstractNumId w:val="18"/>
  </w:num>
  <w:num w:numId="17">
    <w:abstractNumId w:val="6"/>
  </w:num>
  <w:num w:numId="18">
    <w:abstractNumId w:val="21"/>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0"/>
  </w:num>
  <w:num w:numId="22">
    <w:abstractNumId w:val="16"/>
  </w:num>
  <w:num w:numId="23">
    <w:abstractNumId w:val="17"/>
  </w:num>
  <w:num w:numId="24">
    <w:abstractNumId w:val="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trackRevisions/>
  <w:styleLockTheme/>
  <w:styleLockQFSet/>
  <w:defaultTabStop w:val="720"/>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3169D"/>
    <w:rsid w:val="0004440D"/>
    <w:rsid w:val="000473AE"/>
    <w:rsid w:val="000479A4"/>
    <w:rsid w:val="00060E09"/>
    <w:rsid w:val="00065EBB"/>
    <w:rsid w:val="00067A68"/>
    <w:rsid w:val="00067AC4"/>
    <w:rsid w:val="00085FFA"/>
    <w:rsid w:val="00093338"/>
    <w:rsid w:val="000B5C44"/>
    <w:rsid w:val="000C33B9"/>
    <w:rsid w:val="000E511D"/>
    <w:rsid w:val="000E62A8"/>
    <w:rsid w:val="000F69EB"/>
    <w:rsid w:val="00104E1F"/>
    <w:rsid w:val="001B3C23"/>
    <w:rsid w:val="001E180A"/>
    <w:rsid w:val="001F16C5"/>
    <w:rsid w:val="00206853"/>
    <w:rsid w:val="00230C42"/>
    <w:rsid w:val="002538A6"/>
    <w:rsid w:val="00283847"/>
    <w:rsid w:val="002A0E3C"/>
    <w:rsid w:val="002A1273"/>
    <w:rsid w:val="002A164A"/>
    <w:rsid w:val="002B06C4"/>
    <w:rsid w:val="002B48D9"/>
    <w:rsid w:val="002C6EC0"/>
    <w:rsid w:val="002F1A01"/>
    <w:rsid w:val="003112C5"/>
    <w:rsid w:val="003414AD"/>
    <w:rsid w:val="00395139"/>
    <w:rsid w:val="00396F0E"/>
    <w:rsid w:val="003B555D"/>
    <w:rsid w:val="003C7561"/>
    <w:rsid w:val="003D5C78"/>
    <w:rsid w:val="003E0730"/>
    <w:rsid w:val="003E3D99"/>
    <w:rsid w:val="004165DF"/>
    <w:rsid w:val="00427D4F"/>
    <w:rsid w:val="00443ED1"/>
    <w:rsid w:val="004607BF"/>
    <w:rsid w:val="004A2856"/>
    <w:rsid w:val="004E08C9"/>
    <w:rsid w:val="004E492A"/>
    <w:rsid w:val="00502DA3"/>
    <w:rsid w:val="00522EB9"/>
    <w:rsid w:val="00523355"/>
    <w:rsid w:val="00540714"/>
    <w:rsid w:val="0055632C"/>
    <w:rsid w:val="00560102"/>
    <w:rsid w:val="00562861"/>
    <w:rsid w:val="00567147"/>
    <w:rsid w:val="00584F42"/>
    <w:rsid w:val="005B32F1"/>
    <w:rsid w:val="005B399D"/>
    <w:rsid w:val="005B4CE3"/>
    <w:rsid w:val="005E603C"/>
    <w:rsid w:val="00613730"/>
    <w:rsid w:val="00636627"/>
    <w:rsid w:val="00642126"/>
    <w:rsid w:val="00660415"/>
    <w:rsid w:val="006852EA"/>
    <w:rsid w:val="00696205"/>
    <w:rsid w:val="006B63F0"/>
    <w:rsid w:val="006B75D5"/>
    <w:rsid w:val="006C2E1F"/>
    <w:rsid w:val="006D18A9"/>
    <w:rsid w:val="006F2DF6"/>
    <w:rsid w:val="006F5C2E"/>
    <w:rsid w:val="00700672"/>
    <w:rsid w:val="00753B09"/>
    <w:rsid w:val="00773CAC"/>
    <w:rsid w:val="007A7721"/>
    <w:rsid w:val="007C22EC"/>
    <w:rsid w:val="007D5955"/>
    <w:rsid w:val="007E4C67"/>
    <w:rsid w:val="007F145D"/>
    <w:rsid w:val="007F69F3"/>
    <w:rsid w:val="00802B4F"/>
    <w:rsid w:val="00814CFB"/>
    <w:rsid w:val="00824AB7"/>
    <w:rsid w:val="008627DE"/>
    <w:rsid w:val="00870281"/>
    <w:rsid w:val="008A4335"/>
    <w:rsid w:val="008C7875"/>
    <w:rsid w:val="008D0A4D"/>
    <w:rsid w:val="008E5CF4"/>
    <w:rsid w:val="00912AEA"/>
    <w:rsid w:val="0093009D"/>
    <w:rsid w:val="00932E8D"/>
    <w:rsid w:val="00937D94"/>
    <w:rsid w:val="00946288"/>
    <w:rsid w:val="00976DE1"/>
    <w:rsid w:val="00993460"/>
    <w:rsid w:val="009950A9"/>
    <w:rsid w:val="009955FC"/>
    <w:rsid w:val="00997E8E"/>
    <w:rsid w:val="009D7C55"/>
    <w:rsid w:val="00A01A6E"/>
    <w:rsid w:val="00A22407"/>
    <w:rsid w:val="00A81B4A"/>
    <w:rsid w:val="00A84F31"/>
    <w:rsid w:val="00A87C68"/>
    <w:rsid w:val="00A92EEA"/>
    <w:rsid w:val="00A9639D"/>
    <w:rsid w:val="00A97921"/>
    <w:rsid w:val="00AA0A17"/>
    <w:rsid w:val="00AA43E6"/>
    <w:rsid w:val="00AC35A4"/>
    <w:rsid w:val="00AE481C"/>
    <w:rsid w:val="00B05D85"/>
    <w:rsid w:val="00B226B9"/>
    <w:rsid w:val="00B30111"/>
    <w:rsid w:val="00B428B6"/>
    <w:rsid w:val="00B43DDA"/>
    <w:rsid w:val="00B66E5F"/>
    <w:rsid w:val="00BA15F9"/>
    <w:rsid w:val="00BA2D40"/>
    <w:rsid w:val="00BB273F"/>
    <w:rsid w:val="00BB3A55"/>
    <w:rsid w:val="00BB7222"/>
    <w:rsid w:val="00BC2196"/>
    <w:rsid w:val="00BD228E"/>
    <w:rsid w:val="00BD6F7D"/>
    <w:rsid w:val="00BE02A0"/>
    <w:rsid w:val="00BE0B7E"/>
    <w:rsid w:val="00C240A0"/>
    <w:rsid w:val="00C2715C"/>
    <w:rsid w:val="00C40E9A"/>
    <w:rsid w:val="00C46FAB"/>
    <w:rsid w:val="00C51BFA"/>
    <w:rsid w:val="00C71149"/>
    <w:rsid w:val="00C7159F"/>
    <w:rsid w:val="00C91D43"/>
    <w:rsid w:val="00CB1C55"/>
    <w:rsid w:val="00CB5C10"/>
    <w:rsid w:val="00CC56AD"/>
    <w:rsid w:val="00CD2658"/>
    <w:rsid w:val="00CE31C6"/>
    <w:rsid w:val="00D002B3"/>
    <w:rsid w:val="00D1206A"/>
    <w:rsid w:val="00D13202"/>
    <w:rsid w:val="00D1512C"/>
    <w:rsid w:val="00D30DAF"/>
    <w:rsid w:val="00D75978"/>
    <w:rsid w:val="00DA6227"/>
    <w:rsid w:val="00DB1878"/>
    <w:rsid w:val="00DB2B27"/>
    <w:rsid w:val="00DD47CA"/>
    <w:rsid w:val="00DD59D6"/>
    <w:rsid w:val="00DF3A7B"/>
    <w:rsid w:val="00E534B7"/>
    <w:rsid w:val="00E67679"/>
    <w:rsid w:val="00E77717"/>
    <w:rsid w:val="00EA599C"/>
    <w:rsid w:val="00EC4DE3"/>
    <w:rsid w:val="00F07EB7"/>
    <w:rsid w:val="00F10B6D"/>
    <w:rsid w:val="00F61CCA"/>
    <w:rsid w:val="00FA5424"/>
    <w:rsid w:val="00FB22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1F16C5"/>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840414">
      <w:bodyDiv w:val="1"/>
      <w:marLeft w:val="0"/>
      <w:marRight w:val="0"/>
      <w:marTop w:val="0"/>
      <w:marBottom w:val="0"/>
      <w:divBdr>
        <w:top w:val="none" w:sz="0" w:space="0" w:color="auto"/>
        <w:left w:val="none" w:sz="0" w:space="0" w:color="auto"/>
        <w:bottom w:val="none" w:sz="0" w:space="0" w:color="auto"/>
        <w:right w:val="none" w:sz="0" w:space="0" w:color="auto"/>
      </w:divBdr>
    </w:div>
    <w:div w:id="671226297">
      <w:bodyDiv w:val="1"/>
      <w:marLeft w:val="0"/>
      <w:marRight w:val="0"/>
      <w:marTop w:val="0"/>
      <w:marBottom w:val="0"/>
      <w:divBdr>
        <w:top w:val="none" w:sz="0" w:space="0" w:color="auto"/>
        <w:left w:val="none" w:sz="0" w:space="0" w:color="auto"/>
        <w:bottom w:val="none" w:sz="0" w:space="0" w:color="auto"/>
        <w:right w:val="none" w:sz="0" w:space="0" w:color="auto"/>
      </w:divBdr>
    </w:div>
    <w:div w:id="2033067841">
      <w:bodyDiv w:val="1"/>
      <w:marLeft w:val="0"/>
      <w:marRight w:val="0"/>
      <w:marTop w:val="0"/>
      <w:marBottom w:val="0"/>
      <w:divBdr>
        <w:top w:val="none" w:sz="0" w:space="0" w:color="auto"/>
        <w:left w:val="none" w:sz="0" w:space="0" w:color="auto"/>
        <w:bottom w:val="none" w:sz="0" w:space="0" w:color="auto"/>
        <w:right w:val="none" w:sz="0" w:space="0" w:color="auto"/>
      </w:divBdr>
    </w:div>
    <w:div w:id="21206346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968</Words>
  <Characters>5521</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6477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Woodhouse, Christopher (Capgemini)</dc:creator>
  <cp:lastModifiedBy>Ian Archer</cp:lastModifiedBy>
  <cp:revision>3</cp:revision>
  <dcterms:created xsi:type="dcterms:W3CDTF">2022-09-08T20:26:00Z</dcterms:created>
  <dcterms:modified xsi:type="dcterms:W3CDTF">2023-01-20T11:42:00Z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ies>
</file>